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3F3" w:rsidRDefault="00202882" w:rsidP="00F21132">
      <w:pPr>
        <w:pStyle w:val="BodyText"/>
        <w:pBdr>
          <w:top w:val="double" w:sz="4" w:space="1" w:color="auto"/>
          <w:left w:val="double" w:sz="4" w:space="3" w:color="auto"/>
          <w:bottom w:val="double" w:sz="4" w:space="1" w:color="auto"/>
          <w:right w:val="double" w:sz="4" w:space="4" w:color="auto"/>
        </w:pBdr>
        <w:jc w:val="center"/>
      </w:pPr>
      <w:bookmarkStart w:id="0" w:name="_GoBack"/>
      <w:r>
        <w:t xml:space="preserve">POLICY </w:t>
      </w:r>
      <w:r w:rsidR="003348E3">
        <w:t>AND</w:t>
      </w:r>
      <w:r>
        <w:t xml:space="preserve"> PROCEDURE ON </w:t>
      </w:r>
      <w:r w:rsidR="00A233F3">
        <w:t>UNIVERSAL PRECAUTIONS</w:t>
      </w:r>
    </w:p>
    <w:p w:rsidR="00202882" w:rsidRDefault="00A233F3" w:rsidP="00F21132">
      <w:pPr>
        <w:pStyle w:val="BodyText"/>
        <w:pBdr>
          <w:top w:val="double" w:sz="4" w:space="1" w:color="auto"/>
          <w:left w:val="double" w:sz="4" w:space="3" w:color="auto"/>
          <w:bottom w:val="double" w:sz="4" w:space="1" w:color="auto"/>
          <w:right w:val="double" w:sz="4" w:space="4" w:color="auto"/>
        </w:pBdr>
        <w:jc w:val="center"/>
      </w:pPr>
      <w:r>
        <w:t>AND</w:t>
      </w:r>
      <w:r w:rsidR="00202882">
        <w:t xml:space="preserve"> SANITARY PRACTICES</w:t>
      </w:r>
    </w:p>
    <w:p w:rsidR="00202882" w:rsidRPr="00A10214" w:rsidRDefault="00202882">
      <w:pPr>
        <w:rPr>
          <w:sz w:val="22"/>
        </w:rPr>
      </w:pPr>
    </w:p>
    <w:p w:rsidR="00202882" w:rsidRPr="00A233F3" w:rsidRDefault="00202882">
      <w:pPr>
        <w:numPr>
          <w:ilvl w:val="0"/>
          <w:numId w:val="4"/>
        </w:numPr>
        <w:rPr>
          <w:sz w:val="26"/>
          <w:szCs w:val="26"/>
        </w:rPr>
      </w:pPr>
      <w:r w:rsidRPr="00A233F3">
        <w:rPr>
          <w:sz w:val="26"/>
          <w:szCs w:val="26"/>
        </w:rPr>
        <w:t>PURPOSE</w:t>
      </w:r>
    </w:p>
    <w:p w:rsidR="00202882" w:rsidRDefault="00883EFB">
      <w:pPr>
        <w:pStyle w:val="BodyTextIndent"/>
      </w:pPr>
      <w:r>
        <w:t xml:space="preserve">The purpose of this policy is to </w:t>
      </w:r>
      <w:r w:rsidR="00A233F3">
        <w:t>establish guidelines to follow regarding universal precautions and sanitary practices, including hand washing, for infection prevention and control, and to prevent communicable diseases.</w:t>
      </w:r>
    </w:p>
    <w:p w:rsidR="00202882" w:rsidRPr="00A10214" w:rsidRDefault="00202882">
      <w:pPr>
        <w:ind w:left="720"/>
        <w:rPr>
          <w:sz w:val="22"/>
        </w:rPr>
      </w:pPr>
    </w:p>
    <w:p w:rsidR="00202882" w:rsidRPr="00A233F3" w:rsidRDefault="00202882">
      <w:pPr>
        <w:numPr>
          <w:ilvl w:val="0"/>
          <w:numId w:val="4"/>
        </w:numPr>
        <w:rPr>
          <w:sz w:val="26"/>
          <w:szCs w:val="26"/>
        </w:rPr>
      </w:pPr>
      <w:r w:rsidRPr="00A233F3">
        <w:rPr>
          <w:sz w:val="26"/>
          <w:szCs w:val="26"/>
        </w:rPr>
        <w:t>POLICY</w:t>
      </w:r>
    </w:p>
    <w:p w:rsidR="00202882" w:rsidRDefault="00202882">
      <w:pPr>
        <w:pStyle w:val="BodyTextIndent"/>
      </w:pPr>
      <w:r>
        <w:t xml:space="preserve">It is the policy of </w:t>
      </w:r>
      <w:r w:rsidR="00883EFB">
        <w:t>the company</w:t>
      </w:r>
      <w:r>
        <w:t xml:space="preserve"> to minimize the transmission of illness and communicable diseases by </w:t>
      </w:r>
      <w:r w:rsidR="00883EFB">
        <w:t>practicing and using</w:t>
      </w:r>
      <w:r>
        <w:t xml:space="preserve"> </w:t>
      </w:r>
      <w:r w:rsidR="00883EFB">
        <w:t xml:space="preserve">proper </w:t>
      </w:r>
      <w:r w:rsidR="00A233F3">
        <w:t>sanitary</w:t>
      </w:r>
      <w:r w:rsidR="00883EFB">
        <w:t xml:space="preserve"> practices</w:t>
      </w:r>
      <w:r>
        <w:t>.</w:t>
      </w:r>
      <w:r w:rsidR="00883EFB">
        <w:t xml:space="preserve"> </w:t>
      </w:r>
      <w:r w:rsidR="00A233F3">
        <w:t>Staff</w:t>
      </w:r>
      <w:r>
        <w:t xml:space="preserve"> will be </w:t>
      </w:r>
      <w:r w:rsidR="00A233F3">
        <w:t>trained</w:t>
      </w:r>
      <w:r>
        <w:t xml:space="preserve"> on </w:t>
      </w:r>
      <w:r w:rsidR="00A233F3">
        <w:t xml:space="preserve">universal precautions to prevent the spread of blood borne pathogens, sanitary practices, </w:t>
      </w:r>
      <w:r>
        <w:t>and general infection control procedures.</w:t>
      </w:r>
      <w:r w:rsidR="00883EFB">
        <w:t xml:space="preserve"> </w:t>
      </w:r>
      <w:r>
        <w:t xml:space="preserve">This includes active methods to minimize the risk of contracting illness or disease through </w:t>
      </w:r>
      <w:r w:rsidR="00A233F3">
        <w:t>individual</w:t>
      </w:r>
      <w:r>
        <w:t xml:space="preserve"> to </w:t>
      </w:r>
      <w:r w:rsidR="00A233F3">
        <w:t>individual</w:t>
      </w:r>
      <w:r>
        <w:t xml:space="preserve"> contact or </w:t>
      </w:r>
      <w:r w:rsidR="00A233F3">
        <w:t>individual</w:t>
      </w:r>
      <w:r>
        <w:t xml:space="preserve"> </w:t>
      </w:r>
      <w:r w:rsidR="00883EFB">
        <w:t>to contaminated surface contact</w:t>
      </w:r>
      <w:r w:rsidR="00A233F3">
        <w:t>.</w:t>
      </w:r>
    </w:p>
    <w:p w:rsidR="00202882" w:rsidRPr="00A10214" w:rsidRDefault="00202882">
      <w:pPr>
        <w:ind w:left="720"/>
        <w:rPr>
          <w:sz w:val="22"/>
        </w:rPr>
      </w:pPr>
    </w:p>
    <w:p w:rsidR="00202882" w:rsidRPr="00A233F3" w:rsidRDefault="00202882">
      <w:pPr>
        <w:numPr>
          <w:ilvl w:val="0"/>
          <w:numId w:val="4"/>
        </w:numPr>
        <w:rPr>
          <w:sz w:val="26"/>
          <w:szCs w:val="26"/>
        </w:rPr>
      </w:pPr>
      <w:r w:rsidRPr="00A233F3">
        <w:rPr>
          <w:sz w:val="26"/>
          <w:szCs w:val="26"/>
        </w:rPr>
        <w:t>PROCEDURE</w:t>
      </w:r>
    </w:p>
    <w:p w:rsidR="00202882" w:rsidRPr="00CE20C5" w:rsidRDefault="00883EFB" w:rsidP="00CE20C5">
      <w:pPr>
        <w:pStyle w:val="Quick1"/>
        <w:numPr>
          <w:ilvl w:val="0"/>
          <w:numId w:val="0"/>
        </w:numPr>
        <w:ind w:left="720"/>
        <w:rPr>
          <w:b/>
          <w:sz w:val="22"/>
        </w:rPr>
      </w:pPr>
      <w:r w:rsidRPr="00CE20C5">
        <w:rPr>
          <w:b/>
          <w:sz w:val="22"/>
        </w:rPr>
        <w:t>C</w:t>
      </w:r>
      <w:r w:rsidR="00202882" w:rsidRPr="00CE20C5">
        <w:rPr>
          <w:b/>
          <w:sz w:val="22"/>
        </w:rPr>
        <w:t>are and sanitation</w:t>
      </w:r>
      <w:r w:rsidRPr="00CE20C5">
        <w:rPr>
          <w:b/>
          <w:sz w:val="22"/>
        </w:rPr>
        <w:t xml:space="preserve"> of the general program site</w:t>
      </w:r>
    </w:p>
    <w:p w:rsidR="00C513FB" w:rsidRDefault="00202882" w:rsidP="00ED101A">
      <w:pPr>
        <w:pStyle w:val="Quick"/>
        <w:numPr>
          <w:ilvl w:val="0"/>
          <w:numId w:val="11"/>
        </w:numPr>
        <w:tabs>
          <w:tab w:val="left" w:pos="-1440"/>
          <w:tab w:val="left" w:pos="1080"/>
        </w:tabs>
        <w:ind w:left="1080"/>
        <w:rPr>
          <w:sz w:val="22"/>
        </w:rPr>
      </w:pPr>
      <w:r w:rsidRPr="00A10214">
        <w:rPr>
          <w:sz w:val="22"/>
        </w:rPr>
        <w:t xml:space="preserve">The </w:t>
      </w:r>
      <w:r w:rsidR="00FD13A6">
        <w:rPr>
          <w:spacing w:val="-3"/>
          <w:sz w:val="22"/>
        </w:rPr>
        <w:t xml:space="preserve">Designated Coordinator and/or Designated Manager </w:t>
      </w:r>
      <w:r w:rsidRPr="00A10214">
        <w:rPr>
          <w:sz w:val="22"/>
        </w:rPr>
        <w:t xml:space="preserve">will ensure that </w:t>
      </w:r>
      <w:r w:rsidR="00CE20C5">
        <w:rPr>
          <w:sz w:val="22"/>
        </w:rPr>
        <w:t>the program site including the interior and exterior of buildings, structure</w:t>
      </w:r>
      <w:r w:rsidR="001F4A10">
        <w:rPr>
          <w:sz w:val="22"/>
        </w:rPr>
        <w:t>s</w:t>
      </w:r>
      <w:r w:rsidR="00CE20C5">
        <w:rPr>
          <w:sz w:val="22"/>
        </w:rPr>
        <w:t>, or enclosures, walls, floors, ceilings, registers, fixtures, equipment, and furnishings are maintained in good repair and in sanitary and safe condition.</w:t>
      </w:r>
      <w:r w:rsidRPr="00A10214">
        <w:rPr>
          <w:sz w:val="22"/>
        </w:rPr>
        <w:t xml:space="preserve"> </w:t>
      </w:r>
      <w:r w:rsidR="00CE20C5">
        <w:rPr>
          <w:sz w:val="22"/>
        </w:rPr>
        <w:t>F</w:t>
      </w:r>
      <w:r w:rsidR="00CE20C5" w:rsidRPr="00A10214">
        <w:rPr>
          <w:sz w:val="22"/>
        </w:rPr>
        <w:t>urnishings</w:t>
      </w:r>
      <w:r w:rsidR="001F4A10">
        <w:rPr>
          <w:sz w:val="22"/>
        </w:rPr>
        <w:t xml:space="preserve"> (such as furniture and carpet)</w:t>
      </w:r>
      <w:r w:rsidR="00CE20C5" w:rsidRPr="00A10214">
        <w:rPr>
          <w:sz w:val="22"/>
        </w:rPr>
        <w:t xml:space="preserve">, </w:t>
      </w:r>
      <w:r w:rsidR="00CE20C5">
        <w:rPr>
          <w:sz w:val="22"/>
        </w:rPr>
        <w:t>p</w:t>
      </w:r>
      <w:r w:rsidR="00CE20C5" w:rsidRPr="00A10214">
        <w:rPr>
          <w:sz w:val="22"/>
        </w:rPr>
        <w:t>articularly upholstery, will be routine</w:t>
      </w:r>
      <w:r w:rsidR="00CE20C5">
        <w:rPr>
          <w:sz w:val="22"/>
        </w:rPr>
        <w:t>ly inspected and cleaned as necessary</w:t>
      </w:r>
      <w:r w:rsidR="00CE20C5" w:rsidRPr="00A10214">
        <w:rPr>
          <w:sz w:val="22"/>
        </w:rPr>
        <w:t>.</w:t>
      </w:r>
      <w:r w:rsidR="00CE20C5">
        <w:rPr>
          <w:sz w:val="22"/>
        </w:rPr>
        <w:t xml:space="preserve"> The program site will be kept clean and free from accumulations of dirt, grease, garbage, peeling paint, mold, vermin, and insects. </w:t>
      </w:r>
    </w:p>
    <w:p w:rsidR="00ED101A" w:rsidRDefault="00ED101A" w:rsidP="00ED101A">
      <w:pPr>
        <w:pStyle w:val="Quick"/>
        <w:tabs>
          <w:tab w:val="left" w:pos="-1440"/>
          <w:tab w:val="left" w:pos="1080"/>
        </w:tabs>
        <w:ind w:left="1080" w:firstLine="0"/>
        <w:rPr>
          <w:sz w:val="22"/>
        </w:rPr>
      </w:pPr>
    </w:p>
    <w:p w:rsidR="00ED101A" w:rsidRDefault="00CE20C5" w:rsidP="00ED101A">
      <w:pPr>
        <w:pStyle w:val="Quick"/>
        <w:numPr>
          <w:ilvl w:val="0"/>
          <w:numId w:val="11"/>
        </w:numPr>
        <w:tabs>
          <w:tab w:val="left" w:pos="-1440"/>
          <w:tab w:val="left" w:pos="1080"/>
        </w:tabs>
        <w:ind w:left="1080"/>
        <w:rPr>
          <w:sz w:val="22"/>
        </w:rPr>
      </w:pPr>
      <w:r>
        <w:rPr>
          <w:sz w:val="22"/>
        </w:rPr>
        <w:t xml:space="preserve">Any building and equipment deterioration, safety hazards, and unsanitary conditions will be corrected. The </w:t>
      </w:r>
      <w:r>
        <w:rPr>
          <w:spacing w:val="-3"/>
          <w:sz w:val="22"/>
        </w:rPr>
        <w:t xml:space="preserve">Designated Coordinator and/or Designated Manager will be the primary individual(s) responsible for this coordination. </w:t>
      </w:r>
      <w:r w:rsidR="00ED101A" w:rsidRPr="00A10214">
        <w:rPr>
          <w:sz w:val="22"/>
        </w:rPr>
        <w:t>Cleaning and disinfecting schedules will be dev</w:t>
      </w:r>
      <w:r w:rsidR="00ED101A">
        <w:rPr>
          <w:sz w:val="22"/>
        </w:rPr>
        <w:t xml:space="preserve">eloped by the </w:t>
      </w:r>
      <w:r w:rsidR="00ED101A">
        <w:rPr>
          <w:spacing w:val="-3"/>
          <w:sz w:val="22"/>
        </w:rPr>
        <w:t xml:space="preserve">Designated Coordinator and/or Designated Manager </w:t>
      </w:r>
      <w:r w:rsidR="00ED101A">
        <w:rPr>
          <w:sz w:val="22"/>
        </w:rPr>
        <w:t xml:space="preserve">and </w:t>
      </w:r>
      <w:r w:rsidR="00ED101A" w:rsidRPr="00A10214">
        <w:rPr>
          <w:sz w:val="22"/>
        </w:rPr>
        <w:t>implement</w:t>
      </w:r>
      <w:r w:rsidR="00ED101A">
        <w:rPr>
          <w:sz w:val="22"/>
        </w:rPr>
        <w:t>ed by staff.</w:t>
      </w:r>
    </w:p>
    <w:p w:rsidR="00ED101A" w:rsidRDefault="00ED101A" w:rsidP="00ED101A">
      <w:pPr>
        <w:pStyle w:val="Quick"/>
        <w:tabs>
          <w:tab w:val="left" w:pos="-1440"/>
          <w:tab w:val="left" w:pos="1080"/>
        </w:tabs>
        <w:ind w:left="1080" w:firstLine="0"/>
        <w:rPr>
          <w:sz w:val="22"/>
        </w:rPr>
      </w:pPr>
    </w:p>
    <w:p w:rsidR="00ED101A" w:rsidRPr="00A10214" w:rsidRDefault="00B874DD" w:rsidP="00ED101A">
      <w:pPr>
        <w:pStyle w:val="Quick"/>
        <w:numPr>
          <w:ilvl w:val="0"/>
          <w:numId w:val="11"/>
        </w:numPr>
        <w:tabs>
          <w:tab w:val="left" w:pos="-1440"/>
          <w:tab w:val="left" w:pos="1080"/>
        </w:tabs>
        <w:ind w:left="1080"/>
        <w:rPr>
          <w:sz w:val="22"/>
        </w:rPr>
      </w:pPr>
      <w:r>
        <w:rPr>
          <w:sz w:val="22"/>
        </w:rPr>
        <w:t>Food will be obtained, handled, and properly stored to prevent contamination, spoilage, or a threat to persons served.</w:t>
      </w:r>
      <w:r w:rsidR="00130BEF">
        <w:rPr>
          <w:sz w:val="22"/>
        </w:rPr>
        <w:t xml:space="preserve"> </w:t>
      </w:r>
      <w:r w:rsidR="00ED101A" w:rsidRPr="00A10214">
        <w:rPr>
          <w:sz w:val="22"/>
        </w:rPr>
        <w:t xml:space="preserve">Food and drink will not be stored in areas where </w:t>
      </w:r>
      <w:r w:rsidR="00ED101A">
        <w:rPr>
          <w:sz w:val="22"/>
        </w:rPr>
        <w:t>bodily fluids, hazardous materials, and harmful substances may be</w:t>
      </w:r>
      <w:r w:rsidR="00ED101A" w:rsidRPr="00A10214">
        <w:rPr>
          <w:sz w:val="22"/>
        </w:rPr>
        <w:t xml:space="preserve"> present (</w:t>
      </w:r>
      <w:r w:rsidR="00ED101A">
        <w:rPr>
          <w:sz w:val="22"/>
        </w:rPr>
        <w:t>i.e.</w:t>
      </w:r>
      <w:r w:rsidR="00ED101A" w:rsidRPr="00A10214">
        <w:rPr>
          <w:sz w:val="22"/>
        </w:rPr>
        <w:t xml:space="preserve"> bathrooms).</w:t>
      </w:r>
    </w:p>
    <w:p w:rsidR="00ED101A" w:rsidRDefault="00ED101A" w:rsidP="00ED101A">
      <w:pPr>
        <w:pStyle w:val="Quick"/>
        <w:tabs>
          <w:tab w:val="left" w:pos="-1440"/>
          <w:tab w:val="left" w:pos="1080"/>
        </w:tabs>
        <w:ind w:left="1080" w:firstLine="0"/>
        <w:rPr>
          <w:sz w:val="22"/>
        </w:rPr>
      </w:pPr>
    </w:p>
    <w:p w:rsidR="00ED101A" w:rsidRDefault="00ED101A" w:rsidP="00ED101A">
      <w:pPr>
        <w:pStyle w:val="Quick"/>
        <w:numPr>
          <w:ilvl w:val="0"/>
          <w:numId w:val="11"/>
        </w:numPr>
        <w:tabs>
          <w:tab w:val="left" w:pos="-1440"/>
          <w:tab w:val="left" w:pos="1080"/>
        </w:tabs>
        <w:ind w:left="1080"/>
        <w:rPr>
          <w:sz w:val="22"/>
        </w:rPr>
      </w:pPr>
      <w:r>
        <w:rPr>
          <w:sz w:val="22"/>
        </w:rPr>
        <w:t>C</w:t>
      </w:r>
      <w:r w:rsidR="00202882" w:rsidRPr="00A10214">
        <w:rPr>
          <w:sz w:val="22"/>
        </w:rPr>
        <w:t xml:space="preserve">hemicals, </w:t>
      </w:r>
      <w:r>
        <w:rPr>
          <w:sz w:val="22"/>
        </w:rPr>
        <w:t xml:space="preserve">detergents, </w:t>
      </w:r>
      <w:r w:rsidR="00202882" w:rsidRPr="00A10214">
        <w:rPr>
          <w:sz w:val="22"/>
        </w:rPr>
        <w:t xml:space="preserve">cleaning supplies, and </w:t>
      </w:r>
      <w:r>
        <w:rPr>
          <w:sz w:val="22"/>
        </w:rPr>
        <w:t>other hazardous or toxic substances</w:t>
      </w:r>
      <w:r w:rsidR="00202882" w:rsidRPr="00A10214">
        <w:rPr>
          <w:sz w:val="22"/>
        </w:rPr>
        <w:t xml:space="preserve"> will </w:t>
      </w:r>
      <w:r>
        <w:rPr>
          <w:sz w:val="22"/>
        </w:rPr>
        <w:t>not be stored with food or drink products or in any way that poses a hazard to person</w:t>
      </w:r>
      <w:r w:rsidR="009A3968">
        <w:rPr>
          <w:sz w:val="22"/>
        </w:rPr>
        <w:t>s</w:t>
      </w:r>
      <w:r>
        <w:rPr>
          <w:sz w:val="22"/>
        </w:rPr>
        <w:t xml:space="preserve"> served.</w:t>
      </w:r>
    </w:p>
    <w:p w:rsidR="00ED101A" w:rsidRDefault="00ED101A" w:rsidP="00ED101A">
      <w:pPr>
        <w:pStyle w:val="ListParagraph"/>
        <w:rPr>
          <w:sz w:val="22"/>
        </w:rPr>
      </w:pPr>
    </w:p>
    <w:p w:rsidR="00EB6892" w:rsidRDefault="00EB6892" w:rsidP="009A3968">
      <w:pPr>
        <w:pStyle w:val="Quick"/>
        <w:numPr>
          <w:ilvl w:val="0"/>
          <w:numId w:val="11"/>
        </w:numPr>
        <w:tabs>
          <w:tab w:val="left" w:pos="-1440"/>
          <w:tab w:val="left" w:pos="1080"/>
        </w:tabs>
        <w:ind w:left="1080"/>
        <w:rPr>
          <w:sz w:val="22"/>
        </w:rPr>
      </w:pPr>
      <w:r>
        <w:rPr>
          <w:sz w:val="22"/>
        </w:rPr>
        <w:t xml:space="preserve">Each </w:t>
      </w:r>
      <w:r w:rsidR="008F7BB0">
        <w:rPr>
          <w:sz w:val="22"/>
        </w:rPr>
        <w:t>person served</w:t>
      </w:r>
      <w:r>
        <w:rPr>
          <w:sz w:val="22"/>
        </w:rPr>
        <w:t xml:space="preserve"> will have the following personal care items for their own use</w:t>
      </w:r>
      <w:r w:rsidR="007160CB">
        <w:rPr>
          <w:sz w:val="22"/>
        </w:rPr>
        <w:t>, if needed and/or desired</w:t>
      </w:r>
      <w:r>
        <w:rPr>
          <w:sz w:val="22"/>
        </w:rPr>
        <w:t xml:space="preserve">. These items </w:t>
      </w:r>
      <w:r w:rsidR="00202882" w:rsidRPr="00A10214">
        <w:rPr>
          <w:sz w:val="22"/>
        </w:rPr>
        <w:t xml:space="preserve">will be stored in a </w:t>
      </w:r>
      <w:r w:rsidR="009A3968">
        <w:rPr>
          <w:sz w:val="22"/>
        </w:rPr>
        <w:t xml:space="preserve">safe and sanitary </w:t>
      </w:r>
      <w:r w:rsidR="00202882" w:rsidRPr="00A10214">
        <w:rPr>
          <w:sz w:val="22"/>
        </w:rPr>
        <w:t xml:space="preserve">manner to prevent contamination: </w:t>
      </w:r>
    </w:p>
    <w:p w:rsidR="00EB6892" w:rsidRDefault="00EB6892" w:rsidP="009A3968">
      <w:pPr>
        <w:pStyle w:val="Quick"/>
        <w:numPr>
          <w:ilvl w:val="0"/>
          <w:numId w:val="13"/>
        </w:numPr>
        <w:tabs>
          <w:tab w:val="clear" w:pos="1800"/>
          <w:tab w:val="left" w:pos="-1440"/>
          <w:tab w:val="num" w:pos="1440"/>
        </w:tabs>
        <w:ind w:left="1440"/>
        <w:rPr>
          <w:sz w:val="22"/>
        </w:rPr>
      </w:pPr>
      <w:r>
        <w:rPr>
          <w:sz w:val="22"/>
        </w:rPr>
        <w:t>Hair comb/brush and hair accessories</w:t>
      </w:r>
      <w:r w:rsidR="007C2F08">
        <w:rPr>
          <w:sz w:val="22"/>
        </w:rPr>
        <w:t>.</w:t>
      </w:r>
      <w:r>
        <w:rPr>
          <w:sz w:val="22"/>
        </w:rPr>
        <w:t xml:space="preserve"> </w:t>
      </w:r>
    </w:p>
    <w:p w:rsidR="00EB6892" w:rsidRDefault="007C1704" w:rsidP="009A3968">
      <w:pPr>
        <w:pStyle w:val="Quick"/>
        <w:numPr>
          <w:ilvl w:val="0"/>
          <w:numId w:val="13"/>
        </w:numPr>
        <w:tabs>
          <w:tab w:val="clear" w:pos="1800"/>
          <w:tab w:val="left" w:pos="-1440"/>
          <w:tab w:val="num" w:pos="1440"/>
        </w:tabs>
        <w:ind w:left="1440"/>
        <w:rPr>
          <w:sz w:val="22"/>
        </w:rPr>
      </w:pPr>
      <w:r>
        <w:rPr>
          <w:sz w:val="22"/>
        </w:rPr>
        <w:t xml:space="preserve">Toothbrush, </w:t>
      </w:r>
      <w:r w:rsidR="00EB6892">
        <w:rPr>
          <w:sz w:val="22"/>
        </w:rPr>
        <w:t>toothpaste</w:t>
      </w:r>
      <w:r>
        <w:rPr>
          <w:sz w:val="22"/>
        </w:rPr>
        <w:t>,</w:t>
      </w:r>
      <w:r w:rsidR="00EB6892">
        <w:rPr>
          <w:sz w:val="22"/>
        </w:rPr>
        <w:t xml:space="preserve"> and floss</w:t>
      </w:r>
      <w:r w:rsidR="007C2F08">
        <w:rPr>
          <w:sz w:val="22"/>
        </w:rPr>
        <w:t>.</w:t>
      </w:r>
    </w:p>
    <w:p w:rsidR="00EB6892" w:rsidRDefault="00EB6892" w:rsidP="009A3968">
      <w:pPr>
        <w:pStyle w:val="Quick"/>
        <w:numPr>
          <w:ilvl w:val="0"/>
          <w:numId w:val="13"/>
        </w:numPr>
        <w:tabs>
          <w:tab w:val="clear" w:pos="1800"/>
          <w:tab w:val="left" w:pos="-1440"/>
          <w:tab w:val="num" w:pos="1440"/>
        </w:tabs>
        <w:ind w:left="1440"/>
        <w:rPr>
          <w:sz w:val="22"/>
        </w:rPr>
      </w:pPr>
      <w:r>
        <w:rPr>
          <w:sz w:val="22"/>
        </w:rPr>
        <w:t>C</w:t>
      </w:r>
      <w:r w:rsidR="00202882" w:rsidRPr="00A10214">
        <w:rPr>
          <w:sz w:val="22"/>
        </w:rPr>
        <w:t>osmetics</w:t>
      </w:r>
      <w:r w:rsidR="007C2F08">
        <w:rPr>
          <w:sz w:val="22"/>
        </w:rPr>
        <w:t>.</w:t>
      </w:r>
    </w:p>
    <w:p w:rsidR="00EB6892" w:rsidRDefault="00EB6892" w:rsidP="009A3968">
      <w:pPr>
        <w:pStyle w:val="Quick"/>
        <w:numPr>
          <w:ilvl w:val="0"/>
          <w:numId w:val="13"/>
        </w:numPr>
        <w:tabs>
          <w:tab w:val="clear" w:pos="1800"/>
          <w:tab w:val="left" w:pos="-1440"/>
          <w:tab w:val="num" w:pos="1440"/>
        </w:tabs>
        <w:ind w:left="1440"/>
        <w:rPr>
          <w:sz w:val="22"/>
        </w:rPr>
      </w:pPr>
      <w:r>
        <w:rPr>
          <w:sz w:val="22"/>
        </w:rPr>
        <w:t>D</w:t>
      </w:r>
      <w:r w:rsidR="00202882" w:rsidRPr="00A10214">
        <w:rPr>
          <w:sz w:val="22"/>
        </w:rPr>
        <w:t>eodorants</w:t>
      </w:r>
      <w:r w:rsidR="007C2F08">
        <w:rPr>
          <w:sz w:val="22"/>
        </w:rPr>
        <w:t>.</w:t>
      </w:r>
    </w:p>
    <w:p w:rsidR="00202882" w:rsidRDefault="00EB6892" w:rsidP="009A3968">
      <w:pPr>
        <w:pStyle w:val="Quick"/>
        <w:numPr>
          <w:ilvl w:val="0"/>
          <w:numId w:val="13"/>
        </w:numPr>
        <w:tabs>
          <w:tab w:val="clear" w:pos="1800"/>
          <w:tab w:val="left" w:pos="-1440"/>
          <w:tab w:val="num" w:pos="1440"/>
        </w:tabs>
        <w:ind w:left="1440"/>
        <w:rPr>
          <w:sz w:val="22"/>
        </w:rPr>
      </w:pPr>
      <w:r>
        <w:rPr>
          <w:sz w:val="22"/>
        </w:rPr>
        <w:t>R</w:t>
      </w:r>
      <w:r w:rsidR="00202882" w:rsidRPr="00A10214">
        <w:rPr>
          <w:sz w:val="22"/>
        </w:rPr>
        <w:t>azors</w:t>
      </w:r>
      <w:r w:rsidR="00202882">
        <w:rPr>
          <w:sz w:val="22"/>
        </w:rPr>
        <w:t>/shavers</w:t>
      </w:r>
      <w:r w:rsidR="007C2F08">
        <w:rPr>
          <w:sz w:val="22"/>
        </w:rPr>
        <w:t>.</w:t>
      </w:r>
    </w:p>
    <w:p w:rsidR="00EB6892" w:rsidRDefault="00EB6892" w:rsidP="009A3968">
      <w:pPr>
        <w:pStyle w:val="Quick"/>
        <w:numPr>
          <w:ilvl w:val="0"/>
          <w:numId w:val="13"/>
        </w:numPr>
        <w:tabs>
          <w:tab w:val="clear" w:pos="1800"/>
          <w:tab w:val="left" w:pos="-1440"/>
          <w:tab w:val="num" w:pos="1440"/>
        </w:tabs>
        <w:ind w:left="1440"/>
        <w:rPr>
          <w:sz w:val="22"/>
        </w:rPr>
      </w:pPr>
      <w:r>
        <w:rPr>
          <w:sz w:val="22"/>
        </w:rPr>
        <w:t>Bath soap/body wash</w:t>
      </w:r>
      <w:r w:rsidR="007C2F08">
        <w:rPr>
          <w:sz w:val="22"/>
        </w:rPr>
        <w:t>.</w:t>
      </w:r>
    </w:p>
    <w:p w:rsidR="00EB6892" w:rsidRDefault="00EB6892" w:rsidP="009A3968">
      <w:pPr>
        <w:pStyle w:val="Quick"/>
        <w:numPr>
          <w:ilvl w:val="0"/>
          <w:numId w:val="13"/>
        </w:numPr>
        <w:tabs>
          <w:tab w:val="clear" w:pos="1800"/>
          <w:tab w:val="left" w:pos="-1440"/>
          <w:tab w:val="num" w:pos="1440"/>
        </w:tabs>
        <w:ind w:left="1440"/>
        <w:rPr>
          <w:sz w:val="22"/>
        </w:rPr>
      </w:pPr>
      <w:r>
        <w:rPr>
          <w:sz w:val="22"/>
        </w:rPr>
        <w:t>Shampoo/conditioner</w:t>
      </w:r>
      <w:r w:rsidR="007C2F08">
        <w:rPr>
          <w:sz w:val="22"/>
        </w:rPr>
        <w:t>.</w:t>
      </w:r>
    </w:p>
    <w:p w:rsidR="00202882" w:rsidRPr="00A10214" w:rsidRDefault="00202882">
      <w:pPr>
        <w:pStyle w:val="Quick"/>
        <w:tabs>
          <w:tab w:val="left" w:pos="-1440"/>
        </w:tabs>
        <w:ind w:firstLine="0"/>
        <w:rPr>
          <w:sz w:val="22"/>
        </w:rPr>
      </w:pPr>
    </w:p>
    <w:p w:rsidR="00202882" w:rsidRPr="009A3968" w:rsidRDefault="00B874DD" w:rsidP="009A3968">
      <w:pPr>
        <w:ind w:left="720"/>
        <w:rPr>
          <w:b/>
          <w:sz w:val="22"/>
        </w:rPr>
      </w:pPr>
      <w:r>
        <w:rPr>
          <w:b/>
          <w:sz w:val="22"/>
        </w:rPr>
        <w:t xml:space="preserve">Universal precautions and infection </w:t>
      </w:r>
      <w:r w:rsidR="001F4A10">
        <w:rPr>
          <w:b/>
          <w:sz w:val="22"/>
        </w:rPr>
        <w:t xml:space="preserve">prevention and </w:t>
      </w:r>
      <w:r>
        <w:rPr>
          <w:b/>
          <w:sz w:val="22"/>
        </w:rPr>
        <w:t>control</w:t>
      </w:r>
    </w:p>
    <w:p w:rsidR="00202882" w:rsidRDefault="00202882" w:rsidP="00B874DD">
      <w:pPr>
        <w:numPr>
          <w:ilvl w:val="0"/>
          <w:numId w:val="8"/>
        </w:numPr>
        <w:tabs>
          <w:tab w:val="num" w:pos="1080"/>
        </w:tabs>
        <w:ind w:left="1080"/>
        <w:rPr>
          <w:sz w:val="22"/>
        </w:rPr>
      </w:pPr>
      <w:r>
        <w:rPr>
          <w:sz w:val="22"/>
        </w:rPr>
        <w:t>Hand washing is the single most important practice for preventing the spread of</w:t>
      </w:r>
      <w:r w:rsidR="00EB6892">
        <w:rPr>
          <w:sz w:val="22"/>
        </w:rPr>
        <w:t xml:space="preserve"> disease and</w:t>
      </w:r>
      <w:r>
        <w:rPr>
          <w:sz w:val="22"/>
        </w:rPr>
        <w:t xml:space="preserve"> infection</w:t>
      </w:r>
      <w:r w:rsidR="00EB6892">
        <w:rPr>
          <w:sz w:val="22"/>
        </w:rPr>
        <w:t>.</w:t>
      </w:r>
      <w:r w:rsidR="00F47528">
        <w:rPr>
          <w:sz w:val="22"/>
        </w:rPr>
        <w:t xml:space="preserve"> </w:t>
      </w:r>
      <w:r>
        <w:rPr>
          <w:sz w:val="22"/>
        </w:rPr>
        <w:t xml:space="preserve">Proper hand washing will be </w:t>
      </w:r>
      <w:r w:rsidR="00F47528">
        <w:rPr>
          <w:sz w:val="22"/>
        </w:rPr>
        <w:t>completed</w:t>
      </w:r>
      <w:r>
        <w:rPr>
          <w:sz w:val="22"/>
        </w:rPr>
        <w:t xml:space="preserve"> as a part of regular work practice and routine, regardless of the presence or abse</w:t>
      </w:r>
      <w:r w:rsidR="00F47528">
        <w:rPr>
          <w:sz w:val="22"/>
        </w:rPr>
        <w:t>nce of any recognized disease and infection</w:t>
      </w:r>
      <w:r>
        <w:rPr>
          <w:sz w:val="22"/>
        </w:rPr>
        <w:t xml:space="preserve">. </w:t>
      </w:r>
      <w:r w:rsidR="00B874DD">
        <w:rPr>
          <w:sz w:val="22"/>
        </w:rPr>
        <w:t>Staff</w:t>
      </w:r>
      <w:r>
        <w:rPr>
          <w:sz w:val="22"/>
        </w:rPr>
        <w:t xml:space="preserve"> are also expected to assist </w:t>
      </w:r>
      <w:r w:rsidR="00B874DD">
        <w:rPr>
          <w:sz w:val="22"/>
        </w:rPr>
        <w:t>persons served</w:t>
      </w:r>
      <w:r>
        <w:rPr>
          <w:sz w:val="22"/>
        </w:rPr>
        <w:t xml:space="preserve"> </w:t>
      </w:r>
      <w:r w:rsidR="00F47528">
        <w:rPr>
          <w:sz w:val="22"/>
        </w:rPr>
        <w:t>to en</w:t>
      </w:r>
      <w:r>
        <w:rPr>
          <w:sz w:val="22"/>
        </w:rPr>
        <w:t>sure regular hand washing.</w:t>
      </w:r>
      <w:r w:rsidR="00B874DD">
        <w:rPr>
          <w:sz w:val="22"/>
        </w:rPr>
        <w:t xml:space="preserve"> Hand washing will occur often and will include thorough use of water, soap, rubbing hands vigorously together for 20 seconds, rinsing and drying completely.</w:t>
      </w:r>
    </w:p>
    <w:p w:rsidR="001F4A10" w:rsidRDefault="001F4A10" w:rsidP="00B874DD">
      <w:pPr>
        <w:numPr>
          <w:ilvl w:val="0"/>
          <w:numId w:val="8"/>
        </w:numPr>
        <w:tabs>
          <w:tab w:val="num" w:pos="1080"/>
        </w:tabs>
        <w:ind w:left="1080"/>
        <w:rPr>
          <w:sz w:val="22"/>
        </w:rPr>
      </w:pPr>
      <w:r>
        <w:rPr>
          <w:sz w:val="22"/>
        </w:rPr>
        <w:lastRenderedPageBreak/>
        <w:t xml:space="preserve">Staff will ensure that their coughs and sneezes are appropriately covered. Appropriately covered means coughing or sneezing into a tissue or paper towel. When these items are not available, staff will cough or sneeze into their elbows. Staff are also expected to assist persons served to understand and use appropriate means to cover their coughs and sneezes. </w:t>
      </w:r>
    </w:p>
    <w:p w:rsidR="001F4A10" w:rsidRDefault="001F4A10" w:rsidP="001F4A10">
      <w:pPr>
        <w:pStyle w:val="ListParagraph"/>
        <w:rPr>
          <w:sz w:val="22"/>
        </w:rPr>
      </w:pPr>
    </w:p>
    <w:p w:rsidR="00202882" w:rsidRDefault="00202882" w:rsidP="00B874DD">
      <w:pPr>
        <w:numPr>
          <w:ilvl w:val="0"/>
          <w:numId w:val="8"/>
        </w:numPr>
        <w:tabs>
          <w:tab w:val="num" w:pos="1080"/>
        </w:tabs>
        <w:ind w:left="1080"/>
        <w:rPr>
          <w:sz w:val="22"/>
        </w:rPr>
      </w:pPr>
      <w:r>
        <w:rPr>
          <w:sz w:val="22"/>
        </w:rPr>
        <w:t>Gloves will be used as a barrier between hands and any potential source of infection.</w:t>
      </w:r>
      <w:r w:rsidR="00C513FB">
        <w:rPr>
          <w:sz w:val="22"/>
        </w:rPr>
        <w:t xml:space="preserve"> </w:t>
      </w:r>
      <w:r>
        <w:rPr>
          <w:sz w:val="22"/>
        </w:rPr>
        <w:t xml:space="preserve">Gloves must be worn when contact with </w:t>
      </w:r>
      <w:r w:rsidR="00F47528">
        <w:rPr>
          <w:sz w:val="22"/>
        </w:rPr>
        <w:t xml:space="preserve">high risk </w:t>
      </w:r>
      <w:r>
        <w:rPr>
          <w:sz w:val="22"/>
        </w:rPr>
        <w:t>bod</w:t>
      </w:r>
      <w:r w:rsidR="00F47528">
        <w:rPr>
          <w:sz w:val="22"/>
        </w:rPr>
        <w:t>ily</w:t>
      </w:r>
      <w:r>
        <w:rPr>
          <w:sz w:val="22"/>
        </w:rPr>
        <w:t xml:space="preserve"> fluids can be reasonably anticipated. Fresh gloves will be used for each situation and for each </w:t>
      </w:r>
      <w:r w:rsidR="00B874DD">
        <w:rPr>
          <w:sz w:val="22"/>
        </w:rPr>
        <w:t>person served</w:t>
      </w:r>
      <w:r w:rsidR="007C1704">
        <w:rPr>
          <w:sz w:val="22"/>
        </w:rPr>
        <w:t>.</w:t>
      </w:r>
    </w:p>
    <w:p w:rsidR="00B874DD" w:rsidRDefault="00B874DD" w:rsidP="00B874DD">
      <w:pPr>
        <w:pStyle w:val="ListParagraph"/>
        <w:rPr>
          <w:sz w:val="22"/>
        </w:rPr>
      </w:pPr>
    </w:p>
    <w:p w:rsidR="00202882" w:rsidRDefault="00202882" w:rsidP="00B874DD">
      <w:pPr>
        <w:numPr>
          <w:ilvl w:val="0"/>
          <w:numId w:val="8"/>
        </w:numPr>
        <w:tabs>
          <w:tab w:val="num" w:pos="1080"/>
        </w:tabs>
        <w:ind w:left="1080"/>
        <w:rPr>
          <w:sz w:val="22"/>
        </w:rPr>
      </w:pPr>
      <w:r>
        <w:rPr>
          <w:sz w:val="22"/>
        </w:rPr>
        <w:t xml:space="preserve">Eye protection </w:t>
      </w:r>
      <w:r w:rsidR="007160CB">
        <w:rPr>
          <w:sz w:val="22"/>
        </w:rPr>
        <w:t>may</w:t>
      </w:r>
      <w:r>
        <w:rPr>
          <w:sz w:val="22"/>
        </w:rPr>
        <w:t xml:space="preserve"> be made available whenever splashes or drop</w:t>
      </w:r>
      <w:r w:rsidR="00F47528">
        <w:rPr>
          <w:sz w:val="22"/>
        </w:rPr>
        <w:t>s</w:t>
      </w:r>
      <w:r>
        <w:rPr>
          <w:sz w:val="22"/>
        </w:rPr>
        <w:t xml:space="preserve"> of high risk bod</w:t>
      </w:r>
      <w:r w:rsidR="00F47528">
        <w:rPr>
          <w:sz w:val="22"/>
        </w:rPr>
        <w:t>ily</w:t>
      </w:r>
      <w:r>
        <w:rPr>
          <w:sz w:val="22"/>
        </w:rPr>
        <w:t xml:space="preserve"> fluids </w:t>
      </w:r>
      <w:r w:rsidR="007C1704">
        <w:rPr>
          <w:sz w:val="22"/>
        </w:rPr>
        <w:t>are</w:t>
      </w:r>
      <w:r>
        <w:rPr>
          <w:sz w:val="22"/>
        </w:rPr>
        <w:t xml:space="preserve"> anticipated. This can include, but is not limited to, oral hygiene procedures and clean up of large amounts of high risk </w:t>
      </w:r>
      <w:r w:rsidR="00F47528">
        <w:rPr>
          <w:sz w:val="22"/>
        </w:rPr>
        <w:t>bodily</w:t>
      </w:r>
      <w:r>
        <w:rPr>
          <w:sz w:val="22"/>
        </w:rPr>
        <w:t xml:space="preserve"> fluids.</w:t>
      </w:r>
    </w:p>
    <w:p w:rsidR="00B874DD" w:rsidRDefault="00B874DD" w:rsidP="00B874DD">
      <w:pPr>
        <w:pStyle w:val="ListParagraph"/>
        <w:tabs>
          <w:tab w:val="num" w:pos="1080"/>
        </w:tabs>
        <w:ind w:left="1080" w:hanging="360"/>
        <w:rPr>
          <w:sz w:val="22"/>
        </w:rPr>
      </w:pPr>
    </w:p>
    <w:p w:rsidR="00202882" w:rsidRDefault="00202882" w:rsidP="00B874DD">
      <w:pPr>
        <w:numPr>
          <w:ilvl w:val="0"/>
          <w:numId w:val="8"/>
        </w:numPr>
        <w:tabs>
          <w:tab w:val="num" w:pos="1080"/>
        </w:tabs>
        <w:ind w:left="1080"/>
        <w:rPr>
          <w:sz w:val="22"/>
        </w:rPr>
      </w:pPr>
      <w:r>
        <w:rPr>
          <w:sz w:val="22"/>
        </w:rPr>
        <w:t>If n</w:t>
      </w:r>
      <w:r w:rsidR="00F47528">
        <w:rPr>
          <w:sz w:val="22"/>
        </w:rPr>
        <w:t>ecessary</w:t>
      </w:r>
      <w:r>
        <w:rPr>
          <w:sz w:val="22"/>
        </w:rPr>
        <w:t xml:space="preserve">, a fluid resistant gown </w:t>
      </w:r>
      <w:r w:rsidR="003F5FC1">
        <w:rPr>
          <w:sz w:val="22"/>
        </w:rPr>
        <w:t>may</w:t>
      </w:r>
      <w:r>
        <w:rPr>
          <w:sz w:val="22"/>
        </w:rPr>
        <w:t xml:space="preserve"> be provided for </w:t>
      </w:r>
      <w:r w:rsidR="00B874DD">
        <w:rPr>
          <w:sz w:val="22"/>
        </w:rPr>
        <w:t>staff</w:t>
      </w:r>
      <w:r>
        <w:rPr>
          <w:sz w:val="22"/>
        </w:rPr>
        <w:t xml:space="preserve"> to wear as a barrier </w:t>
      </w:r>
      <w:r w:rsidR="00F47528">
        <w:rPr>
          <w:sz w:val="22"/>
        </w:rPr>
        <w:t xml:space="preserve">during clean up of </w:t>
      </w:r>
      <w:r>
        <w:rPr>
          <w:sz w:val="22"/>
        </w:rPr>
        <w:t xml:space="preserve">high volume </w:t>
      </w:r>
      <w:r w:rsidR="00770268">
        <w:rPr>
          <w:sz w:val="22"/>
        </w:rPr>
        <w:t>fluids</w:t>
      </w:r>
      <w:r>
        <w:rPr>
          <w:sz w:val="22"/>
        </w:rPr>
        <w:t>.</w:t>
      </w:r>
    </w:p>
    <w:p w:rsidR="00B874DD" w:rsidRDefault="00B874DD" w:rsidP="00B874DD">
      <w:pPr>
        <w:pStyle w:val="ListParagraph"/>
        <w:tabs>
          <w:tab w:val="num" w:pos="1080"/>
        </w:tabs>
        <w:ind w:left="1080" w:hanging="360"/>
        <w:rPr>
          <w:sz w:val="22"/>
        </w:rPr>
      </w:pPr>
    </w:p>
    <w:p w:rsidR="00202882" w:rsidRDefault="00202882" w:rsidP="00B874DD">
      <w:pPr>
        <w:numPr>
          <w:ilvl w:val="0"/>
          <w:numId w:val="8"/>
        </w:numPr>
        <w:tabs>
          <w:tab w:val="num" w:pos="1080"/>
        </w:tabs>
        <w:ind w:left="1080"/>
        <w:rPr>
          <w:sz w:val="22"/>
        </w:rPr>
      </w:pPr>
      <w:r>
        <w:rPr>
          <w:sz w:val="22"/>
        </w:rPr>
        <w:t>When handling linen and clothing contaminated with high risk bod</w:t>
      </w:r>
      <w:r w:rsidR="00770268">
        <w:rPr>
          <w:sz w:val="22"/>
        </w:rPr>
        <w:t>il</w:t>
      </w:r>
      <w:r>
        <w:rPr>
          <w:sz w:val="22"/>
        </w:rPr>
        <w:t xml:space="preserve">y fluids, </w:t>
      </w:r>
      <w:r w:rsidR="00B874DD">
        <w:rPr>
          <w:sz w:val="22"/>
        </w:rPr>
        <w:t>staff</w:t>
      </w:r>
      <w:r>
        <w:rPr>
          <w:sz w:val="22"/>
        </w:rPr>
        <w:t xml:space="preserve"> will wear gloves at all times. Contaminated laundry will be cleaned in the washing m</w:t>
      </w:r>
      <w:r w:rsidR="00770268">
        <w:rPr>
          <w:sz w:val="22"/>
        </w:rPr>
        <w:t xml:space="preserve">achine and dried in the dryer separate from non-contaminated laundry. </w:t>
      </w:r>
    </w:p>
    <w:p w:rsidR="00B874DD" w:rsidRDefault="00B874DD" w:rsidP="00B874DD">
      <w:pPr>
        <w:pStyle w:val="ListParagraph"/>
        <w:tabs>
          <w:tab w:val="num" w:pos="1080"/>
        </w:tabs>
        <w:ind w:left="1080" w:hanging="360"/>
        <w:rPr>
          <w:sz w:val="22"/>
        </w:rPr>
      </w:pPr>
    </w:p>
    <w:p w:rsidR="00202882" w:rsidRDefault="00B874DD" w:rsidP="00B874DD">
      <w:pPr>
        <w:numPr>
          <w:ilvl w:val="0"/>
          <w:numId w:val="8"/>
        </w:numPr>
        <w:tabs>
          <w:tab w:val="num" w:pos="1080"/>
        </w:tabs>
        <w:ind w:left="1080"/>
        <w:rPr>
          <w:sz w:val="22"/>
        </w:rPr>
      </w:pPr>
      <w:r>
        <w:rPr>
          <w:sz w:val="22"/>
        </w:rPr>
        <w:t>Staff</w:t>
      </w:r>
      <w:r w:rsidR="00202882">
        <w:rPr>
          <w:sz w:val="22"/>
        </w:rPr>
        <w:t xml:space="preserve"> are to use extreme, deliberate precaution in handling contaminated needles and sharps.  Contaminated needles will not be bent or recapped. </w:t>
      </w:r>
      <w:r w:rsidR="00770268">
        <w:rPr>
          <w:sz w:val="22"/>
        </w:rPr>
        <w:t>All needles and s</w:t>
      </w:r>
      <w:r w:rsidR="00202882">
        <w:rPr>
          <w:sz w:val="22"/>
        </w:rPr>
        <w:t xml:space="preserve">harps will be disposed of in </w:t>
      </w:r>
      <w:r w:rsidR="00770268">
        <w:rPr>
          <w:sz w:val="22"/>
        </w:rPr>
        <w:t>an</w:t>
      </w:r>
      <w:r w:rsidR="00202882">
        <w:rPr>
          <w:sz w:val="22"/>
        </w:rPr>
        <w:t xml:space="preserve"> appropriate </w:t>
      </w:r>
      <w:r w:rsidR="00770268">
        <w:rPr>
          <w:sz w:val="22"/>
        </w:rPr>
        <w:t xml:space="preserve">sharps </w:t>
      </w:r>
      <w:r w:rsidR="00202882">
        <w:rPr>
          <w:sz w:val="22"/>
        </w:rPr>
        <w:t>container.</w:t>
      </w:r>
    </w:p>
    <w:p w:rsidR="00B874DD" w:rsidRDefault="00B874DD" w:rsidP="00B874DD">
      <w:pPr>
        <w:tabs>
          <w:tab w:val="num" w:pos="1080"/>
        </w:tabs>
        <w:ind w:left="1080" w:hanging="360"/>
        <w:rPr>
          <w:sz w:val="22"/>
        </w:rPr>
      </w:pPr>
    </w:p>
    <w:p w:rsidR="00202882" w:rsidRDefault="00770268" w:rsidP="00B874DD">
      <w:pPr>
        <w:numPr>
          <w:ilvl w:val="0"/>
          <w:numId w:val="8"/>
        </w:numPr>
        <w:tabs>
          <w:tab w:val="num" w:pos="1080"/>
        </w:tabs>
        <w:ind w:left="1080"/>
        <w:rPr>
          <w:sz w:val="22"/>
        </w:rPr>
      </w:pPr>
      <w:r>
        <w:rPr>
          <w:sz w:val="22"/>
        </w:rPr>
        <w:t>Specimens obtained for medical testing or procedures c</w:t>
      </w:r>
      <w:r w:rsidR="00202882">
        <w:rPr>
          <w:sz w:val="22"/>
        </w:rPr>
        <w:t xml:space="preserve">ontaining </w:t>
      </w:r>
      <w:r>
        <w:rPr>
          <w:sz w:val="22"/>
        </w:rPr>
        <w:t>high risk bodily fluids</w:t>
      </w:r>
      <w:r w:rsidR="00202882">
        <w:rPr>
          <w:sz w:val="22"/>
        </w:rPr>
        <w:t xml:space="preserve"> or other potentially infectious material must be handled with gloves, placed in a sealed container to prevent leakage, and</w:t>
      </w:r>
      <w:r>
        <w:rPr>
          <w:sz w:val="22"/>
        </w:rPr>
        <w:t xml:space="preserve"> </w:t>
      </w:r>
      <w:r w:rsidR="00202882">
        <w:rPr>
          <w:sz w:val="22"/>
        </w:rPr>
        <w:t xml:space="preserve">labeled with the </w:t>
      </w:r>
      <w:r w:rsidR="00B874DD">
        <w:rPr>
          <w:sz w:val="22"/>
        </w:rPr>
        <w:t xml:space="preserve">person’s </w:t>
      </w:r>
      <w:r w:rsidR="00202882">
        <w:rPr>
          <w:sz w:val="22"/>
        </w:rPr>
        <w:t>name and the type of specimen.</w:t>
      </w:r>
      <w:r w:rsidR="00574050">
        <w:rPr>
          <w:sz w:val="22"/>
        </w:rPr>
        <w:t xml:space="preserve"> If refrigeration is required, the specimen will be placed inside a second sealed container and separated from any refrigerated foods. </w:t>
      </w:r>
    </w:p>
    <w:p w:rsidR="00202882" w:rsidRPr="00A10214" w:rsidRDefault="00355C59" w:rsidP="00355C59">
      <w:pPr>
        <w:tabs>
          <w:tab w:val="left" w:pos="1440"/>
        </w:tabs>
        <w:rPr>
          <w:sz w:val="22"/>
        </w:rPr>
      </w:pPr>
      <w:r>
        <w:rPr>
          <w:sz w:val="22"/>
        </w:rPr>
        <w:tab/>
      </w:r>
    </w:p>
    <w:p w:rsidR="00202882" w:rsidRPr="00B874DD" w:rsidRDefault="00202882" w:rsidP="00B874DD">
      <w:pPr>
        <w:pStyle w:val="Quick1"/>
        <w:numPr>
          <w:ilvl w:val="0"/>
          <w:numId w:val="0"/>
        </w:numPr>
        <w:ind w:left="720"/>
        <w:rPr>
          <w:b/>
          <w:sz w:val="22"/>
        </w:rPr>
      </w:pPr>
      <w:r w:rsidRPr="00B874DD">
        <w:rPr>
          <w:b/>
          <w:sz w:val="22"/>
        </w:rPr>
        <w:t>Compliance</w:t>
      </w:r>
    </w:p>
    <w:p w:rsidR="00202882" w:rsidRDefault="00B874DD" w:rsidP="00B874DD">
      <w:pPr>
        <w:pStyle w:val="Quick1"/>
        <w:numPr>
          <w:ilvl w:val="0"/>
          <w:numId w:val="14"/>
        </w:numPr>
        <w:tabs>
          <w:tab w:val="left" w:pos="1080"/>
        </w:tabs>
        <w:ind w:left="1080"/>
        <w:rPr>
          <w:sz w:val="22"/>
        </w:rPr>
      </w:pPr>
      <w:r>
        <w:rPr>
          <w:sz w:val="22"/>
        </w:rPr>
        <w:t>Staff</w:t>
      </w:r>
      <w:r w:rsidR="00202882">
        <w:rPr>
          <w:sz w:val="22"/>
        </w:rPr>
        <w:t xml:space="preserve"> are responsible to adhere to universal precaution procedures. If there are obstacles to the implementation of universal precaution procedures, the</w:t>
      </w:r>
      <w:r w:rsidR="006608BF">
        <w:rPr>
          <w:sz w:val="22"/>
        </w:rPr>
        <w:t>y</w:t>
      </w:r>
      <w:r w:rsidR="00202882">
        <w:rPr>
          <w:sz w:val="22"/>
        </w:rPr>
        <w:t xml:space="preserve"> will be immediately b</w:t>
      </w:r>
      <w:r w:rsidR="00574050">
        <w:rPr>
          <w:sz w:val="22"/>
        </w:rPr>
        <w:t>rought to the attention of the</w:t>
      </w:r>
      <w:r w:rsidR="00202882">
        <w:rPr>
          <w:sz w:val="22"/>
        </w:rPr>
        <w:t xml:space="preserve"> </w:t>
      </w:r>
      <w:r>
        <w:rPr>
          <w:spacing w:val="-3"/>
          <w:sz w:val="22"/>
        </w:rPr>
        <w:t>Designated Coordinator and/or Designated Manager</w:t>
      </w:r>
      <w:r w:rsidR="00574050">
        <w:rPr>
          <w:sz w:val="22"/>
        </w:rPr>
        <w:t xml:space="preserve">. </w:t>
      </w:r>
      <w:r w:rsidR="00202882">
        <w:rPr>
          <w:sz w:val="22"/>
        </w:rPr>
        <w:t xml:space="preserve">The </w:t>
      </w:r>
      <w:r>
        <w:rPr>
          <w:spacing w:val="-3"/>
          <w:sz w:val="22"/>
        </w:rPr>
        <w:t>Designated Coordinator and/or Designated Manager</w:t>
      </w:r>
      <w:r w:rsidR="00202882">
        <w:rPr>
          <w:sz w:val="22"/>
        </w:rPr>
        <w:t xml:space="preserve"> will </w:t>
      </w:r>
      <w:r w:rsidR="00574050">
        <w:rPr>
          <w:sz w:val="22"/>
        </w:rPr>
        <w:t xml:space="preserve">then </w:t>
      </w:r>
      <w:r w:rsidR="00202882">
        <w:rPr>
          <w:sz w:val="22"/>
        </w:rPr>
        <w:t xml:space="preserve">develop </w:t>
      </w:r>
      <w:r w:rsidR="00574050">
        <w:rPr>
          <w:sz w:val="22"/>
        </w:rPr>
        <w:t>and implement solutions</w:t>
      </w:r>
      <w:r w:rsidR="00202882">
        <w:rPr>
          <w:sz w:val="22"/>
        </w:rPr>
        <w:t xml:space="preserve"> as ne</w:t>
      </w:r>
      <w:r w:rsidR="00574050">
        <w:rPr>
          <w:sz w:val="22"/>
        </w:rPr>
        <w:t>cessary</w:t>
      </w:r>
      <w:r w:rsidR="00202882">
        <w:rPr>
          <w:sz w:val="22"/>
        </w:rPr>
        <w:t>.</w:t>
      </w:r>
    </w:p>
    <w:p w:rsidR="00B874DD" w:rsidRDefault="00B874DD" w:rsidP="00B874DD">
      <w:pPr>
        <w:pStyle w:val="Quick1"/>
        <w:numPr>
          <w:ilvl w:val="0"/>
          <w:numId w:val="0"/>
        </w:numPr>
        <w:tabs>
          <w:tab w:val="left" w:pos="1080"/>
        </w:tabs>
        <w:ind w:left="1080"/>
        <w:rPr>
          <w:sz w:val="22"/>
        </w:rPr>
      </w:pPr>
    </w:p>
    <w:p w:rsidR="00202882" w:rsidRDefault="00202882" w:rsidP="00B874DD">
      <w:pPr>
        <w:pStyle w:val="Quick1"/>
        <w:numPr>
          <w:ilvl w:val="0"/>
          <w:numId w:val="14"/>
        </w:numPr>
        <w:tabs>
          <w:tab w:val="left" w:pos="1080"/>
        </w:tabs>
        <w:ind w:left="1080"/>
        <w:rPr>
          <w:sz w:val="22"/>
        </w:rPr>
      </w:pPr>
      <w:r>
        <w:rPr>
          <w:sz w:val="22"/>
        </w:rPr>
        <w:t xml:space="preserve">At </w:t>
      </w:r>
      <w:r w:rsidR="00574050">
        <w:rPr>
          <w:sz w:val="22"/>
        </w:rPr>
        <w:t xml:space="preserve">a </w:t>
      </w:r>
      <w:r>
        <w:rPr>
          <w:sz w:val="22"/>
        </w:rPr>
        <w:t>minimum, gloves</w:t>
      </w:r>
      <w:r w:rsidR="001F4A10">
        <w:rPr>
          <w:sz w:val="22"/>
        </w:rPr>
        <w:t xml:space="preserve">, </w:t>
      </w:r>
      <w:r>
        <w:rPr>
          <w:sz w:val="22"/>
        </w:rPr>
        <w:t>disinfectant</w:t>
      </w:r>
      <w:r w:rsidR="001F4A10">
        <w:rPr>
          <w:sz w:val="22"/>
        </w:rPr>
        <w:t>, and appropriate cleaning supplies and materials</w:t>
      </w:r>
      <w:r>
        <w:rPr>
          <w:sz w:val="22"/>
        </w:rPr>
        <w:t xml:space="preserve"> will be available </w:t>
      </w:r>
      <w:r w:rsidR="00574050">
        <w:rPr>
          <w:sz w:val="22"/>
        </w:rPr>
        <w:t>at the program site</w:t>
      </w:r>
      <w:r>
        <w:rPr>
          <w:sz w:val="22"/>
        </w:rPr>
        <w:t xml:space="preserve">. </w:t>
      </w:r>
      <w:r w:rsidR="00574050">
        <w:rPr>
          <w:sz w:val="22"/>
        </w:rPr>
        <w:t>T</w:t>
      </w:r>
      <w:r>
        <w:rPr>
          <w:sz w:val="22"/>
        </w:rPr>
        <w:t xml:space="preserve">he </w:t>
      </w:r>
      <w:r w:rsidR="00B874DD">
        <w:rPr>
          <w:spacing w:val="-3"/>
          <w:sz w:val="22"/>
        </w:rPr>
        <w:t xml:space="preserve">Designated Coordinator and/or Designated Manager </w:t>
      </w:r>
      <w:r w:rsidR="00C3380B">
        <w:rPr>
          <w:sz w:val="22"/>
        </w:rPr>
        <w:t>will ensure</w:t>
      </w:r>
      <w:r>
        <w:rPr>
          <w:sz w:val="22"/>
        </w:rPr>
        <w:t xml:space="preserve"> adequate amount</w:t>
      </w:r>
      <w:r w:rsidR="00C3380B">
        <w:rPr>
          <w:sz w:val="22"/>
        </w:rPr>
        <w:t xml:space="preserve">s </w:t>
      </w:r>
      <w:r>
        <w:rPr>
          <w:sz w:val="22"/>
        </w:rPr>
        <w:t xml:space="preserve">of </w:t>
      </w:r>
      <w:r w:rsidR="00C3380B">
        <w:rPr>
          <w:sz w:val="22"/>
        </w:rPr>
        <w:t xml:space="preserve">the </w:t>
      </w:r>
      <w:r>
        <w:rPr>
          <w:sz w:val="22"/>
        </w:rPr>
        <w:t>infection control suppl</w:t>
      </w:r>
      <w:r w:rsidR="00C3380B">
        <w:rPr>
          <w:sz w:val="22"/>
        </w:rPr>
        <w:t>ies</w:t>
      </w:r>
      <w:r>
        <w:rPr>
          <w:sz w:val="22"/>
        </w:rPr>
        <w:t xml:space="preserve"> after consideration of the program </w:t>
      </w:r>
      <w:r w:rsidR="006608BF">
        <w:rPr>
          <w:sz w:val="22"/>
        </w:rPr>
        <w:t xml:space="preserve">and </w:t>
      </w:r>
      <w:r w:rsidR="00B874DD">
        <w:rPr>
          <w:sz w:val="22"/>
        </w:rPr>
        <w:t>staff</w:t>
      </w:r>
      <w:r w:rsidR="006608BF">
        <w:rPr>
          <w:sz w:val="22"/>
        </w:rPr>
        <w:t xml:space="preserve"> </w:t>
      </w:r>
      <w:r>
        <w:rPr>
          <w:sz w:val="22"/>
        </w:rPr>
        <w:t>needs.</w:t>
      </w:r>
    </w:p>
    <w:p w:rsidR="00B874DD" w:rsidRDefault="00B874DD" w:rsidP="00B874DD">
      <w:pPr>
        <w:pStyle w:val="Quick1"/>
        <w:numPr>
          <w:ilvl w:val="0"/>
          <w:numId w:val="0"/>
        </w:numPr>
        <w:tabs>
          <w:tab w:val="left" w:pos="1080"/>
        </w:tabs>
        <w:ind w:left="1080"/>
        <w:rPr>
          <w:sz w:val="22"/>
        </w:rPr>
      </w:pPr>
    </w:p>
    <w:p w:rsidR="00202882" w:rsidRDefault="00B874DD" w:rsidP="007C2F08">
      <w:pPr>
        <w:pStyle w:val="Quick1"/>
        <w:numPr>
          <w:ilvl w:val="0"/>
          <w:numId w:val="14"/>
        </w:numPr>
        <w:tabs>
          <w:tab w:val="left" w:pos="1080"/>
        </w:tabs>
        <w:ind w:left="1080"/>
        <w:rPr>
          <w:sz w:val="22"/>
        </w:rPr>
      </w:pPr>
      <w:r>
        <w:rPr>
          <w:sz w:val="22"/>
        </w:rPr>
        <w:t>Staff</w:t>
      </w:r>
      <w:r w:rsidR="00202882">
        <w:rPr>
          <w:sz w:val="22"/>
        </w:rPr>
        <w:t xml:space="preserve"> will receive </w:t>
      </w:r>
      <w:r w:rsidR="007C2F08">
        <w:rPr>
          <w:sz w:val="22"/>
        </w:rPr>
        <w:t xml:space="preserve">training at orientation and annually thereafter </w:t>
      </w:r>
      <w:r w:rsidR="00202882">
        <w:rPr>
          <w:sz w:val="22"/>
        </w:rPr>
        <w:t xml:space="preserve">on </w:t>
      </w:r>
      <w:r w:rsidR="006608BF">
        <w:rPr>
          <w:sz w:val="22"/>
        </w:rPr>
        <w:t xml:space="preserve">universal precaution procedures, </w:t>
      </w:r>
      <w:r w:rsidR="00202882">
        <w:rPr>
          <w:sz w:val="22"/>
        </w:rPr>
        <w:t>infection control</w:t>
      </w:r>
      <w:r w:rsidR="006608BF">
        <w:rPr>
          <w:sz w:val="22"/>
        </w:rPr>
        <w:t>,</w:t>
      </w:r>
      <w:r w:rsidR="00202882">
        <w:rPr>
          <w:sz w:val="22"/>
        </w:rPr>
        <w:t xml:space="preserve"> and </w:t>
      </w:r>
      <w:r w:rsidR="00FA0490">
        <w:rPr>
          <w:sz w:val="22"/>
        </w:rPr>
        <w:t>blood borne</w:t>
      </w:r>
      <w:r w:rsidR="00202882">
        <w:rPr>
          <w:sz w:val="22"/>
        </w:rPr>
        <w:t xml:space="preserve"> pathogens.</w:t>
      </w:r>
      <w:r w:rsidR="007C2F08">
        <w:rPr>
          <w:sz w:val="22"/>
        </w:rPr>
        <w:t xml:space="preserve"> </w:t>
      </w:r>
      <w:bookmarkEnd w:id="0"/>
    </w:p>
    <w:sectPr w:rsidR="00202882" w:rsidSect="00B874DD">
      <w:headerReference w:type="default" r:id="rId7"/>
      <w:footerReference w:type="default" r:id="rId8"/>
      <w:endnotePr>
        <w:numFmt w:val="decimal"/>
      </w:endnotePr>
      <w:type w:val="continuous"/>
      <w:pgSz w:w="12240" w:h="15840"/>
      <w:pgMar w:top="1080" w:right="720" w:bottom="1080" w:left="8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A10" w:rsidRDefault="001F4A10">
      <w:r>
        <w:separator/>
      </w:r>
    </w:p>
  </w:endnote>
  <w:endnote w:type="continuationSeparator" w:id="0">
    <w:p w:rsidR="001F4A10" w:rsidRDefault="001F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10" w:rsidRDefault="001F4A10">
    <w:pPr>
      <w:pStyle w:val="Footer"/>
      <w:tabs>
        <w:tab w:val="clear" w:pos="4320"/>
        <w:tab w:val="clear" w:pos="8640"/>
        <w:tab w:val="center" w:pos="5400"/>
        <w:tab w:val="right" w:pos="10800"/>
      </w:tabs>
      <w:rPr>
        <w:b/>
        <w:bCs/>
        <w:sz w:val="22"/>
      </w:rPr>
    </w:pPr>
    <w:r>
      <w:rPr>
        <w:b/>
        <w:bCs/>
        <w:sz w:val="22"/>
      </w:rPr>
      <w:t>D-RISS-15</w:t>
    </w:r>
    <w:r>
      <w:rPr>
        <w:b/>
        <w:bCs/>
        <w:sz w:val="22"/>
      </w:rPr>
      <w:tab/>
      <w:t>New 7/13</w:t>
    </w:r>
    <w:r>
      <w:rPr>
        <w:b/>
        <w:bCs/>
        <w:sz w:val="22"/>
      </w:rPr>
      <w:tab/>
      <w:t xml:space="preserve">Page </w:t>
    </w:r>
    <w:r>
      <w:rPr>
        <w:b/>
        <w:bCs/>
        <w:sz w:val="22"/>
      </w:rPr>
      <w:fldChar w:fldCharType="begin"/>
    </w:r>
    <w:r>
      <w:rPr>
        <w:b/>
        <w:bCs/>
        <w:sz w:val="22"/>
      </w:rPr>
      <w:instrText xml:space="preserve"> PAGE </w:instrText>
    </w:r>
    <w:r>
      <w:rPr>
        <w:b/>
        <w:bCs/>
        <w:sz w:val="22"/>
      </w:rPr>
      <w:fldChar w:fldCharType="separate"/>
    </w:r>
    <w:r w:rsidR="00DE5948">
      <w:rPr>
        <w:b/>
        <w:bCs/>
        <w:noProof/>
        <w:sz w:val="22"/>
      </w:rPr>
      <w:t>2</w:t>
    </w:r>
    <w:r>
      <w:rPr>
        <w:b/>
        <w:bCs/>
        <w:sz w:val="22"/>
      </w:rPr>
      <w:fldChar w:fldCharType="end"/>
    </w:r>
    <w:r>
      <w:rPr>
        <w:b/>
        <w:bCs/>
        <w:sz w:val="22"/>
      </w:rPr>
      <w:t xml:space="preserve"> of </w:t>
    </w:r>
    <w:r>
      <w:rPr>
        <w:b/>
        <w:bCs/>
        <w:sz w:val="22"/>
      </w:rPr>
      <w:fldChar w:fldCharType="begin"/>
    </w:r>
    <w:r>
      <w:rPr>
        <w:b/>
        <w:bCs/>
        <w:sz w:val="22"/>
      </w:rPr>
      <w:instrText xml:space="preserve"> NUMPAGES </w:instrText>
    </w:r>
    <w:r>
      <w:rPr>
        <w:b/>
        <w:bCs/>
        <w:sz w:val="22"/>
      </w:rPr>
      <w:fldChar w:fldCharType="separate"/>
    </w:r>
    <w:r w:rsidR="00DE5948">
      <w:rPr>
        <w:b/>
        <w:bCs/>
        <w:noProof/>
        <w:sz w:val="22"/>
      </w:rPr>
      <w:t>2</w:t>
    </w:r>
    <w:r>
      <w:rPr>
        <w:b/>
        <w:bCs/>
        <w:sz w:val="22"/>
      </w:rPr>
      <w:fldChar w:fldCharType="end"/>
    </w:r>
  </w:p>
  <w:p w:rsidR="001F4A10" w:rsidRDefault="006E3CE0">
    <w:pPr>
      <w:pStyle w:val="Footer"/>
      <w:tabs>
        <w:tab w:val="clear" w:pos="4320"/>
        <w:tab w:val="clear" w:pos="8640"/>
        <w:tab w:val="center" w:pos="5400"/>
        <w:tab w:val="right" w:pos="10800"/>
      </w:tabs>
      <w:jc w:val="center"/>
      <w:rPr>
        <w:b/>
        <w:bCs/>
        <w:sz w:val="22"/>
      </w:rPr>
    </w:pPr>
    <w:r>
      <w:t xml:space="preserve">© 2015 STAR Services. All rights reserved.  Duplicate with permission only.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A10" w:rsidRDefault="001F4A10">
      <w:r>
        <w:separator/>
      </w:r>
    </w:p>
  </w:footnote>
  <w:footnote w:type="continuationSeparator" w:id="0">
    <w:p w:rsidR="001F4A10" w:rsidRDefault="001F4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10" w:rsidRPr="00A233F3" w:rsidRDefault="00DE5948" w:rsidP="003348E3">
    <w:pPr>
      <w:pStyle w:val="Header"/>
      <w:rPr>
        <w:sz w:val="36"/>
        <w:szCs w:val="36"/>
      </w:rPr>
    </w:pPr>
    <w:r>
      <w:rPr>
        <w:sz w:val="36"/>
        <w:szCs w:val="32"/>
      </w:rPr>
      <w:t>Blue Sky,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2" w15:restartNumberingAfterBreak="0">
    <w:nsid w:val="0F847CC5"/>
    <w:multiLevelType w:val="singleLevel"/>
    <w:tmpl w:val="98C434EA"/>
    <w:lvl w:ilvl="0">
      <w:start w:val="1"/>
      <w:numFmt w:val="decimal"/>
      <w:lvlText w:val="%1."/>
      <w:lvlJc w:val="left"/>
      <w:pPr>
        <w:tabs>
          <w:tab w:val="num" w:pos="1800"/>
        </w:tabs>
        <w:ind w:left="1800" w:hanging="360"/>
      </w:pPr>
      <w:rPr>
        <w:rFonts w:hint="default"/>
        <w:b w:val="0"/>
        <w:sz w:val="22"/>
        <w:szCs w:val="22"/>
      </w:rPr>
    </w:lvl>
  </w:abstractNum>
  <w:abstractNum w:abstractNumId="3" w15:restartNumberingAfterBreak="0">
    <w:nsid w:val="28307535"/>
    <w:multiLevelType w:val="hybridMultilevel"/>
    <w:tmpl w:val="8E921236"/>
    <w:lvl w:ilvl="0" w:tplc="8B0CAFF6">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CC7CBF"/>
    <w:multiLevelType w:val="singleLevel"/>
    <w:tmpl w:val="18D2AD5C"/>
    <w:lvl w:ilvl="0">
      <w:start w:val="1"/>
      <w:numFmt w:val="decimal"/>
      <w:lvlText w:val="%1."/>
      <w:lvlJc w:val="left"/>
      <w:pPr>
        <w:tabs>
          <w:tab w:val="num" w:pos="2160"/>
        </w:tabs>
        <w:ind w:left="2160" w:hanging="360"/>
      </w:pPr>
      <w:rPr>
        <w:rFonts w:hint="default"/>
      </w:rPr>
    </w:lvl>
  </w:abstractNum>
  <w:abstractNum w:abstractNumId="5" w15:restartNumberingAfterBreak="0">
    <w:nsid w:val="39E12157"/>
    <w:multiLevelType w:val="singleLevel"/>
    <w:tmpl w:val="B836A1C8"/>
    <w:lvl w:ilvl="0">
      <w:start w:val="1"/>
      <w:numFmt w:val="upperLetter"/>
      <w:lvlText w:val="%1."/>
      <w:lvlJc w:val="left"/>
      <w:pPr>
        <w:tabs>
          <w:tab w:val="num" w:pos="1080"/>
        </w:tabs>
        <w:ind w:left="1080" w:hanging="360"/>
      </w:pPr>
      <w:rPr>
        <w:rFonts w:hint="default"/>
      </w:rPr>
    </w:lvl>
  </w:abstractNum>
  <w:abstractNum w:abstractNumId="6" w15:restartNumberingAfterBreak="0">
    <w:nsid w:val="48CD36F0"/>
    <w:multiLevelType w:val="hybridMultilevel"/>
    <w:tmpl w:val="940AC1C6"/>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541FB9"/>
    <w:multiLevelType w:val="hybridMultilevel"/>
    <w:tmpl w:val="8F1C882A"/>
    <w:lvl w:ilvl="0" w:tplc="37A4F722">
      <w:start w:val="1"/>
      <w:numFmt w:val="upperLetter"/>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B61528E"/>
    <w:multiLevelType w:val="hybridMultilevel"/>
    <w:tmpl w:val="B73C0F60"/>
    <w:lvl w:ilvl="0" w:tplc="9A30913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315AA9"/>
    <w:multiLevelType w:val="singleLevel"/>
    <w:tmpl w:val="A426F484"/>
    <w:lvl w:ilvl="0">
      <w:start w:val="1"/>
      <w:numFmt w:val="lowerLetter"/>
      <w:lvlText w:val="%1."/>
      <w:lvlJc w:val="left"/>
      <w:pPr>
        <w:tabs>
          <w:tab w:val="num" w:pos="1080"/>
        </w:tabs>
        <w:ind w:left="1080" w:hanging="360"/>
      </w:pPr>
      <w:rPr>
        <w:rFonts w:hint="default"/>
        <w:sz w:val="24"/>
      </w:rPr>
    </w:lvl>
  </w:abstractNum>
  <w:abstractNum w:abstractNumId="10" w15:restartNumberingAfterBreak="0">
    <w:nsid w:val="614552C3"/>
    <w:multiLevelType w:val="singleLevel"/>
    <w:tmpl w:val="32AA2D48"/>
    <w:lvl w:ilvl="0">
      <w:start w:val="1"/>
      <w:numFmt w:val="upperLetter"/>
      <w:lvlText w:val="%1."/>
      <w:lvlJc w:val="left"/>
      <w:pPr>
        <w:ind w:left="1800" w:hanging="360"/>
      </w:pPr>
      <w:rPr>
        <w:rFonts w:hint="default"/>
        <w:sz w:val="22"/>
        <w:szCs w:val="22"/>
      </w:rPr>
    </w:lvl>
  </w:abstractNum>
  <w:abstractNum w:abstractNumId="11" w15:restartNumberingAfterBreak="0">
    <w:nsid w:val="66772B91"/>
    <w:multiLevelType w:val="hybridMultilevel"/>
    <w:tmpl w:val="CD72466C"/>
    <w:lvl w:ilvl="0" w:tplc="F49C9BC0">
      <w:start w:val="1"/>
      <w:numFmt w:val="upp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9828C1"/>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1"/>
    <w:lvlOverride w:ilvl="0">
      <w:startOverride w:val="2"/>
      <w:lvl w:ilvl="0">
        <w:start w:val="2"/>
        <w:numFmt w:val="decimal"/>
        <w:pStyle w:val="Quick1"/>
        <w:lvlText w:val="%1."/>
        <w:lvlJc w:val="left"/>
      </w:lvl>
    </w:lvlOverride>
  </w:num>
  <w:num w:numId="2">
    <w:abstractNumId w:val="1"/>
    <w:lvlOverride w:ilvl="0">
      <w:startOverride w:val="1"/>
      <w:lvl w:ilvl="0">
        <w:start w:val="1"/>
        <w:numFmt w:val="decimal"/>
        <w:pStyle w:val="Quick1"/>
        <w:lvlText w:val="%1."/>
        <w:lvlJc w:val="left"/>
      </w:lvl>
    </w:lvlOverride>
  </w:num>
  <w:num w:numId="3">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4">
    <w:abstractNumId w:val="12"/>
  </w:num>
  <w:num w:numId="5">
    <w:abstractNumId w:val="5"/>
  </w:num>
  <w:num w:numId="6">
    <w:abstractNumId w:val="9"/>
  </w:num>
  <w:num w:numId="7">
    <w:abstractNumId w:val="2"/>
  </w:num>
  <w:num w:numId="8">
    <w:abstractNumId w:val="10"/>
  </w:num>
  <w:num w:numId="9">
    <w:abstractNumId w:val="4"/>
  </w:num>
  <w:num w:numId="10">
    <w:abstractNumId w:val="8"/>
  </w:num>
  <w:num w:numId="11">
    <w:abstractNumId w:val="11"/>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40"/>
    <w:rsid w:val="00122C54"/>
    <w:rsid w:val="00130BEF"/>
    <w:rsid w:val="00183EFF"/>
    <w:rsid w:val="001F4A10"/>
    <w:rsid w:val="0020053A"/>
    <w:rsid w:val="00202882"/>
    <w:rsid w:val="002C2DFA"/>
    <w:rsid w:val="002D322D"/>
    <w:rsid w:val="002E6A80"/>
    <w:rsid w:val="003348E3"/>
    <w:rsid w:val="00336019"/>
    <w:rsid w:val="00355C59"/>
    <w:rsid w:val="0036335F"/>
    <w:rsid w:val="003815AE"/>
    <w:rsid w:val="003A09EB"/>
    <w:rsid w:val="003F5FC1"/>
    <w:rsid w:val="00443227"/>
    <w:rsid w:val="0045055C"/>
    <w:rsid w:val="00461DFE"/>
    <w:rsid w:val="00482640"/>
    <w:rsid w:val="004B233C"/>
    <w:rsid w:val="0050328C"/>
    <w:rsid w:val="005150C4"/>
    <w:rsid w:val="005350B3"/>
    <w:rsid w:val="00574050"/>
    <w:rsid w:val="005E5E92"/>
    <w:rsid w:val="006018E6"/>
    <w:rsid w:val="006608BF"/>
    <w:rsid w:val="00681851"/>
    <w:rsid w:val="006E3CE0"/>
    <w:rsid w:val="007160CB"/>
    <w:rsid w:val="00747FC4"/>
    <w:rsid w:val="00770268"/>
    <w:rsid w:val="007B0A0B"/>
    <w:rsid w:val="007C1704"/>
    <w:rsid w:val="007C2F08"/>
    <w:rsid w:val="00883EFB"/>
    <w:rsid w:val="008955AD"/>
    <w:rsid w:val="008F7BB0"/>
    <w:rsid w:val="00984140"/>
    <w:rsid w:val="00994CC8"/>
    <w:rsid w:val="009A3968"/>
    <w:rsid w:val="00A10214"/>
    <w:rsid w:val="00A14105"/>
    <w:rsid w:val="00A233F3"/>
    <w:rsid w:val="00A31943"/>
    <w:rsid w:val="00A4199C"/>
    <w:rsid w:val="00A51063"/>
    <w:rsid w:val="00AD0FD7"/>
    <w:rsid w:val="00B83204"/>
    <w:rsid w:val="00B874DD"/>
    <w:rsid w:val="00C26E4B"/>
    <w:rsid w:val="00C3380B"/>
    <w:rsid w:val="00C4368E"/>
    <w:rsid w:val="00C45EBC"/>
    <w:rsid w:val="00C513FB"/>
    <w:rsid w:val="00CA691F"/>
    <w:rsid w:val="00CE20C5"/>
    <w:rsid w:val="00D75971"/>
    <w:rsid w:val="00D84699"/>
    <w:rsid w:val="00DE5948"/>
    <w:rsid w:val="00E1559D"/>
    <w:rsid w:val="00E34D9C"/>
    <w:rsid w:val="00EB6892"/>
    <w:rsid w:val="00ED101A"/>
    <w:rsid w:val="00ED70B6"/>
    <w:rsid w:val="00F16ADF"/>
    <w:rsid w:val="00F21132"/>
    <w:rsid w:val="00F47528"/>
    <w:rsid w:val="00F50504"/>
    <w:rsid w:val="00F90A8A"/>
    <w:rsid w:val="00FA0490"/>
    <w:rsid w:val="00FD13A6"/>
    <w:rsid w:val="00FD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C98CBE-9CA1-4F43-91FA-5867281C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
    <w:name w:val="Quick ­"/>
    <w:basedOn w:val="Normal"/>
    <w:pPr>
      <w:ind w:left="1440" w:hanging="720"/>
    </w:pPr>
  </w:style>
  <w:style w:type="paragraph" w:customStyle="1" w:styleId="Quick1">
    <w:name w:val="Quick 1."/>
    <w:basedOn w:val="Normal"/>
    <w:pPr>
      <w:numPr>
        <w:numId w:val="2"/>
      </w:numPr>
      <w:ind w:left="720" w:hanging="720"/>
    </w:pPr>
  </w:style>
  <w:style w:type="paragraph" w:styleId="BodyText">
    <w:name w:val="Body Text"/>
    <w:basedOn w:val="Normal"/>
    <w:rPr>
      <w:b/>
      <w:sz w:val="28"/>
    </w:rPr>
  </w:style>
  <w:style w:type="paragraph" w:styleId="BodyTextIndent">
    <w:name w:val="Body Text Indent"/>
    <w:basedOn w:val="Normal"/>
    <w:pPr>
      <w:ind w:left="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10214"/>
    <w:rPr>
      <w:rFonts w:ascii="Tahoma" w:hAnsi="Tahoma" w:cs="Tahoma"/>
      <w:sz w:val="16"/>
      <w:szCs w:val="16"/>
    </w:rPr>
  </w:style>
  <w:style w:type="paragraph" w:styleId="ListParagraph">
    <w:name w:val="List Paragraph"/>
    <w:basedOn w:val="Normal"/>
    <w:uiPriority w:val="34"/>
    <w:qFormat/>
    <w:rsid w:val="00ED1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POLICY &amp; PROCEDURE ON CONSUMER HEALTH THROUGH SANITARY PRACTICES </vt:lpstr>
    </vt:vector>
  </TitlesOfParts>
  <Company>CCP</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CONSUMER HEALTH THROUGH SANITARY PRACTICES </dc:title>
  <dc:subject/>
  <dc:creator>Cassaundra D. Adler</dc:creator>
  <cp:keywords/>
  <cp:lastModifiedBy>Sarah Stein</cp:lastModifiedBy>
  <cp:revision>11</cp:revision>
  <cp:lastPrinted>2010-10-07T20:22:00Z</cp:lastPrinted>
  <dcterms:created xsi:type="dcterms:W3CDTF">2013-07-01T20:53:00Z</dcterms:created>
  <dcterms:modified xsi:type="dcterms:W3CDTF">2016-11-17T21:58:00Z</dcterms:modified>
</cp:coreProperties>
</file>